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default"/>
        </w:rPr>
        <w:t>反商业贿赂协议</w:t>
      </w:r>
    </w:p>
    <w:p>
      <w:pPr>
        <w:pStyle w:val="2"/>
        <w:bidi w:val="0"/>
        <w:rPr>
          <w:rFonts w:hint="default"/>
        </w:rPr>
      </w:pPr>
      <w:r>
        <w:rPr>
          <w:rFonts w:hint="default"/>
        </w:rPr>
        <w:t>甲方：</w:t>
      </w:r>
    </w:p>
    <w:p>
      <w:pPr>
        <w:pStyle w:val="2"/>
        <w:bidi w:val="0"/>
        <w:rPr>
          <w:rFonts w:hint="default"/>
        </w:rPr>
      </w:pPr>
      <w:r>
        <w:rPr>
          <w:rFonts w:hint="default"/>
        </w:rPr>
        <w:t>乙方：</w:t>
      </w:r>
    </w:p>
    <w:p>
      <w:pPr>
        <w:pStyle w:val="2"/>
        <w:bidi w:val="0"/>
        <w:rPr>
          <w:rFonts w:hint="default"/>
        </w:rPr>
      </w:pPr>
      <w:r>
        <w:rPr>
          <w:rFonts w:hint="default"/>
        </w:rPr>
        <w:t>为避免不正当竞争行为，保护双方利益，经平等协商，双方一致同意签订本协议。本协议是甲、乙双方所签合同（合同编号，以下简称“主合同”）的附件，应与主合同同时签订并生效，双方须严格履行。</w:t>
      </w:r>
    </w:p>
    <w:p>
      <w:pPr>
        <w:pStyle w:val="2"/>
        <w:bidi w:val="0"/>
        <w:rPr>
          <w:rFonts w:hint="default"/>
        </w:rPr>
      </w:pPr>
      <w:r>
        <w:rPr>
          <w:rFonts w:hint="default"/>
        </w:rPr>
        <w:t>一、协议各方都清楚并愿意严格遵守中华人民共和国反商业贿赂的各项相关法律规定，各方都清楚任何形式的商业贿赂行为都将触犯法律，任何一方违反该规定，都将受到法律的严惩。守约方有权就触犯法律的商业贿赂行为或人员移交公安、检察等司法机关处理。</w:t>
      </w:r>
    </w:p>
    <w:p>
      <w:pPr>
        <w:pStyle w:val="2"/>
        <w:bidi w:val="0"/>
        <w:rPr>
          <w:rFonts w:hint="default"/>
        </w:rPr>
      </w:pPr>
      <w:r>
        <w:rPr>
          <w:rFonts w:hint="default"/>
        </w:rPr>
        <w:t>二、在主合同接洽、谈判、签订、履行等各个环节当中，乙方向甲方主要负责人、经办人或其他相关人员提供或承诺提供主合同约定以外的任何形式的回扣、好处费、现金、有价证券、购物卡、礼品、旅游等不正当利益的，均视为乙方违约。</w:t>
      </w:r>
    </w:p>
    <w:p>
      <w:pPr>
        <w:pStyle w:val="2"/>
        <w:bidi w:val="0"/>
        <w:rPr>
          <w:rFonts w:hint="default"/>
        </w:rPr>
      </w:pPr>
      <w:r>
        <w:rPr>
          <w:rFonts w:hint="default"/>
        </w:rPr>
        <w:t>三、在上述各环节中，甲方主要负责人、经办人或其他相关人员向乙方索要或接受上述好处、利益的，乙方必须立即向甲方举报。举报方式如下： 地址：</w:t>
      </w:r>
    </w:p>
    <w:p>
      <w:pPr>
        <w:pStyle w:val="2"/>
        <w:bidi w:val="0"/>
        <w:rPr>
          <w:rFonts w:hint="default"/>
        </w:rPr>
      </w:pPr>
      <w:r>
        <w:rPr>
          <w:rFonts w:hint="default"/>
        </w:rPr>
        <w:t>邮编：</w:t>
      </w:r>
    </w:p>
    <w:p>
      <w:pPr>
        <w:pStyle w:val="2"/>
        <w:bidi w:val="0"/>
        <w:rPr>
          <w:rFonts w:hint="default"/>
        </w:rPr>
      </w:pPr>
      <w:r>
        <w:rPr>
          <w:rFonts w:hint="default"/>
        </w:rPr>
        <w:t>联系人： 电话： 电子邮箱：</w:t>
      </w:r>
    </w:p>
    <w:p>
      <w:pPr>
        <w:pStyle w:val="2"/>
        <w:bidi w:val="0"/>
        <w:rPr>
          <w:rFonts w:hint="default"/>
        </w:rPr>
      </w:pPr>
      <w:r>
        <w:rPr>
          <w:rFonts w:hint="default"/>
        </w:rPr>
        <w:t>四、乙方违反上述规定，一经发现，不论主合同是否已签订或履行完毕，乙方有义务，甲方也有权直接或通过法律途径单独或合并采取以下措施：</w:t>
      </w:r>
    </w:p>
    <w:p>
      <w:pPr>
        <w:pStyle w:val="2"/>
        <w:bidi w:val="0"/>
        <w:rPr>
          <w:rFonts w:hint="default"/>
        </w:rPr>
      </w:pPr>
      <w:r>
        <w:rPr>
          <w:rFonts w:hint="default"/>
        </w:rPr>
        <w:t>（一）甲方有权向乙方索赔，或直接扣除乙方已提交的各项履约保证等（包括现金、有价证券、票据、实物等各种形式），不予退还；</w:t>
      </w:r>
    </w:p>
    <w:p>
      <w:pPr>
        <w:pStyle w:val="2"/>
        <w:bidi w:val="0"/>
        <w:rPr>
          <w:rFonts w:hint="default"/>
        </w:rPr>
      </w:pPr>
      <w:r>
        <w:rPr>
          <w:rFonts w:hint="default"/>
        </w:rPr>
        <w:t>（二）甲方有权在书面通知乙方后即时解除主合同，并不予乙方任何赔偿，乙方应立即退还自甲方处取得的全部价款、文件、物品等；</w:t>
      </w:r>
    </w:p>
    <w:p>
      <w:pPr>
        <w:pStyle w:val="2"/>
        <w:bidi w:val="0"/>
        <w:rPr>
          <w:rFonts w:hint="default"/>
        </w:rPr>
      </w:pPr>
      <w:r>
        <w:rPr>
          <w:rFonts w:hint="default"/>
        </w:rPr>
        <w:t>（三）不论甲方是否解除主合同，乙方必须支付主合同标的额百分之二十（20%）的违约金，作为对甲方的赔偿；上述赔偿不足以弥补甲方实际损失的，甲方有权向乙方追偿。</w:t>
      </w:r>
    </w:p>
    <w:p>
      <w:pPr>
        <w:pStyle w:val="2"/>
        <w:bidi w:val="0"/>
        <w:rPr>
          <w:rFonts w:hint="default"/>
        </w:rPr>
      </w:pPr>
      <w:r>
        <w:rPr>
          <w:rFonts w:hint="default"/>
        </w:rPr>
        <w:t>五、本协议相关概念的具体含义为：</w:t>
      </w:r>
    </w:p>
    <w:p>
      <w:pPr>
        <w:pStyle w:val="2"/>
        <w:bidi w:val="0"/>
        <w:rPr>
          <w:rFonts w:hint="default"/>
        </w:rPr>
      </w:pPr>
      <w:r>
        <w:rPr>
          <w:rFonts w:hint="default"/>
        </w:rPr>
        <w:t>（一）“乙方”，指乙方、乙方人员和/或接受乙方委派的其他任何组织和个人。</w:t>
      </w:r>
    </w:p>
    <w:p>
      <w:pPr>
        <w:pStyle w:val="2"/>
        <w:bidi w:val="0"/>
        <w:rPr>
          <w:rFonts w:hint="default"/>
        </w:rPr>
      </w:pPr>
      <w:r>
        <w:rPr>
          <w:rFonts w:hint="default"/>
        </w:rPr>
        <w:t>（二）“甲方”包括甲方关联企业。</w:t>
      </w:r>
    </w:p>
    <w:p>
      <w:pPr>
        <w:pStyle w:val="2"/>
        <w:bidi w:val="0"/>
        <w:rPr>
          <w:rFonts w:hint="default"/>
        </w:rPr>
      </w:pPr>
      <w:r>
        <w:rPr>
          <w:rFonts w:hint="default"/>
        </w:rPr>
        <w:t>（三）“其他相关人员”，指甲方或甲方关联企业主要负责人、经办人以外的与合同有直接或间接利益关系的人员，包括但不限于甲方及甲方关联企业主要负责人、经办人的亲友等。</w:t>
      </w:r>
    </w:p>
    <w:p>
      <w:pPr>
        <w:pStyle w:val="2"/>
        <w:bidi w:val="0"/>
        <w:rPr>
          <w:rFonts w:hint="default"/>
        </w:rPr>
      </w:pPr>
      <w:r>
        <w:rPr>
          <w:rFonts w:hint="default"/>
        </w:rPr>
        <w:t>（四）“商业贿赂”，指违反法律、企业规章制度或一般商业道德和准则，以未经公开的、非正规的途径，一方或一方代表向另一方或另一方代表提供或承诺提供各种利益的不正当行为；或者一方或一方代表接受或承诺接受另一方或另一方代表提供或承诺提供的各种利益的不正当行为。</w:t>
      </w:r>
    </w:p>
    <w:p>
      <w:pPr>
        <w:pStyle w:val="2"/>
        <w:bidi w:val="0"/>
        <w:rPr>
          <w:rFonts w:hint="default"/>
        </w:rPr>
      </w:pPr>
      <w:r>
        <w:rPr>
          <w:rFonts w:hint="default"/>
        </w:rPr>
        <w:t>（五）“法律”，为广义的法律概念，包括法律、法规、规章等。</w:t>
      </w:r>
    </w:p>
    <w:p>
      <w:pPr>
        <w:pStyle w:val="2"/>
        <w:bidi w:val="0"/>
        <w:rPr>
          <w:rFonts w:hint="default"/>
        </w:rPr>
      </w:pPr>
    </w:p>
    <w:p>
      <w:pPr>
        <w:pStyle w:val="2"/>
        <w:bidi w:val="0"/>
        <w:rPr>
          <w:rFonts w:hint="default"/>
        </w:rPr>
      </w:pPr>
      <w:bookmarkStart w:id="0" w:name="_GoBack"/>
      <w:bookmarkEnd w:id="0"/>
      <w:r>
        <w:rPr>
          <w:rFonts w:hint="default"/>
        </w:rPr>
        <w:t xml:space="preserve"> 六、本协议有规定的，适用本协议规定；本协议无规定的，适用主合同规定。</w:t>
      </w:r>
    </w:p>
    <w:p>
      <w:pPr>
        <w:pStyle w:val="2"/>
        <w:bidi w:val="0"/>
        <w:rPr>
          <w:rFonts w:hint="default"/>
        </w:rPr>
      </w:pPr>
      <w:r>
        <w:rPr>
          <w:rFonts w:hint="default"/>
        </w:rPr>
        <w:t>（以下无正文）</w:t>
      </w:r>
    </w:p>
    <w:p>
      <w:pPr>
        <w:pStyle w:val="2"/>
        <w:bidi w:val="0"/>
        <w:rPr>
          <w:rFonts w:hint="default"/>
        </w:rPr>
      </w:pPr>
      <w:r>
        <w:rPr>
          <w:rFonts w:hint="default"/>
        </w:rPr>
        <w:t>甲方（盖章 ）：</w:t>
      </w:r>
    </w:p>
    <w:p>
      <w:pPr>
        <w:pStyle w:val="2"/>
        <w:bidi w:val="0"/>
        <w:rPr>
          <w:rFonts w:hint="default"/>
        </w:rPr>
      </w:pPr>
      <w:r>
        <w:rPr>
          <w:rFonts w:hint="default"/>
        </w:rPr>
        <w:t>法定代表人（或授权代表）（签字）：</w:t>
      </w:r>
    </w:p>
    <w:p>
      <w:pPr>
        <w:pStyle w:val="2"/>
        <w:bidi w:val="0"/>
        <w:rPr>
          <w:rFonts w:hint="default"/>
        </w:rPr>
      </w:pPr>
      <w:r>
        <w:rPr>
          <w:rFonts w:hint="default"/>
        </w:rPr>
        <w:t>日期：年月日</w:t>
      </w:r>
    </w:p>
    <w:p>
      <w:pPr>
        <w:pStyle w:val="2"/>
        <w:bidi w:val="0"/>
        <w:rPr>
          <w:rFonts w:hint="default"/>
        </w:rPr>
      </w:pPr>
      <w:r>
        <w:rPr>
          <w:rFonts w:hint="default"/>
        </w:rPr>
        <w:t>乙方（盖章 ）：</w:t>
      </w:r>
    </w:p>
    <w:p>
      <w:pPr>
        <w:pStyle w:val="2"/>
        <w:bidi w:val="0"/>
        <w:rPr>
          <w:rFonts w:hint="default"/>
        </w:rPr>
      </w:pPr>
      <w:r>
        <w:rPr>
          <w:rFonts w:hint="default"/>
        </w:rPr>
        <w:t>法定代表人（或授权代表）（签字）：</w:t>
      </w:r>
    </w:p>
    <w:p>
      <w:pPr>
        <w:pStyle w:val="2"/>
        <w:bidi w:val="0"/>
        <w:rPr>
          <w:rFonts w:hint="default"/>
        </w:rPr>
      </w:pPr>
      <w:r>
        <w:rPr>
          <w:rFonts w:hint="default"/>
        </w:rPr>
        <w:t>日期：年月日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80E10"/>
    <w:rsid w:val="29C76271"/>
    <w:rsid w:val="47A80E10"/>
    <w:rsid w:val="634E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2023-04-10T05:52:00Z</dcterms:created>
  <dc:creator>瑟瑟</dc:creator>
  <cp:lastModifiedBy>瑟瑟</cp:lastModifiedBy>
  <dcterms:modified xsi:type="dcterms:W3CDTF">2023-04-10T05:53:43Z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